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CBA" w:rsidRPr="00C6634A" w:rsidRDefault="00C06E31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884CBA" w:rsidRPr="00C66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«Технологии серийного роботизированного производства беспилотных летательных аппаратов (БПЛА)»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C6634A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01.04.2025 — 31.12.2030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C6634A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Антипов Дмитрий Вячеславович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266" w:rsidRPr="00C6634A" w:rsidRDefault="00884CBA" w:rsidP="009808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63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C6634A">
        <w:rPr>
          <w:rFonts w:ascii="Times New Roman" w:eastAsia="Times New Roman" w:hAnsi="Times New Roman" w:cs="Times New Roman"/>
          <w:sz w:val="28"/>
          <w:szCs w:val="28"/>
          <w:lang w:eastAsia="ru-RU"/>
        </w:rPr>
        <w:t>55.47.13 Технология авиастроения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C6634A" w:rsidRDefault="005E1270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6634A">
        <w:rPr>
          <w:rFonts w:ascii="Times New Roman" w:hAnsi="Times New Roman" w:cs="Times New Roman"/>
          <w:spacing w:val="-6"/>
          <w:sz w:val="28"/>
          <w:szCs w:val="28"/>
        </w:rPr>
        <w:t>Во всем мире развивается рынок беспилотных авиационных систем (БАС). По данным Аналитического отчета Ассоциации «</w:t>
      </w:r>
      <w:proofErr w:type="spellStart"/>
      <w:r w:rsidRPr="00C6634A">
        <w:rPr>
          <w:rFonts w:ascii="Times New Roman" w:hAnsi="Times New Roman" w:cs="Times New Roman"/>
          <w:spacing w:val="-6"/>
          <w:sz w:val="28"/>
          <w:szCs w:val="28"/>
        </w:rPr>
        <w:t>Аэронекст</w:t>
      </w:r>
      <w:proofErr w:type="spellEnd"/>
      <w:r w:rsidRPr="00C6634A">
        <w:rPr>
          <w:rFonts w:ascii="Times New Roman" w:hAnsi="Times New Roman" w:cs="Times New Roman"/>
          <w:spacing w:val="-6"/>
          <w:sz w:val="28"/>
          <w:szCs w:val="28"/>
        </w:rPr>
        <w:t xml:space="preserve">» «Предварительные итоги 2022 года для рынка беспилотной авиации России» рынок БАС России (производство и сервис) в 2025 году оценивается в 80 млрд. руб., а к 2035 году рынок будет составлять 600 млрд. руб. Экспоненциальный рост объемов рынка предполагает кратное увеличение объемов производства БПЛА. За два года в РФ объем производства БПЛА увеличился в 1000 раз, при этом наблюдается рост потребности в разных видах и типах БПЛА. В России в рамках реализации нацпроекта «Беспилотные авиационные системы» созданы региональные научно-производственные центры (НПЦ), направленные на развитие производства и сервисов БАС. Вышеприведенный прогноз роста объемов производства БПЛА предполагает изменение моделей производства и переход на технологии серийного роботизированного производства БПЛА и его компонентов.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Проект направлен на реализацию национальных проектов: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1. Беспилотные авиационные системы.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2. Средства производства и автоматизации.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3. Развитие космической деятельности.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В фокусе внимания нацпроекта «Беспилотные авиационные системы» — разработка, стандартизация и серийный выпуск БАС и комплектующих, формирование базы для производства следующих поколений </w:t>
      </w:r>
      <w:proofErr w:type="spellStart"/>
      <w:r w:rsidRPr="00C6634A">
        <w:rPr>
          <w:rFonts w:ascii="Times New Roman" w:hAnsi="Times New Roman" w:cs="Times New Roman"/>
          <w:sz w:val="28"/>
          <w:szCs w:val="28"/>
        </w:rPr>
        <w:t>дронов</w:t>
      </w:r>
      <w:proofErr w:type="spellEnd"/>
      <w:r w:rsidRPr="00C6634A">
        <w:rPr>
          <w:rFonts w:ascii="Times New Roman" w:hAnsi="Times New Roman" w:cs="Times New Roman"/>
          <w:sz w:val="28"/>
          <w:szCs w:val="28"/>
        </w:rPr>
        <w:t xml:space="preserve">. В фокусе </w:t>
      </w:r>
      <w:r w:rsidRPr="00C6634A">
        <w:rPr>
          <w:rFonts w:ascii="Times New Roman" w:hAnsi="Times New Roman" w:cs="Times New Roman"/>
          <w:sz w:val="28"/>
          <w:szCs w:val="28"/>
        </w:rPr>
        <w:lastRenderedPageBreak/>
        <w:t xml:space="preserve">внимания нацпроекта «Средства производства и автоматизации» - повышение плотности роботизации производственных процессов. В фокусе внимания нацпроекта «Развитие космической деятельности» - создание достаточной группировки космических аппаратов для обеспечения формирования «бесшовного неба».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Реализация вышеперечисленных национальных проектов основана на внедрении технологий серийного автоматизированного и роботизированного производства для повышения производительности труда и снижения издержек производства. Данный проект направлен на разработку и внедрение технологических решений серийного роботизированного производства БПЛА и их компонентов. Ключевым барьером к масштабированию серийного производства БПЛА и наращиванию производственных мощностей является отсутствие отработанных и стандартизированных технологий серийного роботизированного производства БПЛА и его компонентов. Реализация проекта позволит увеличить количество предприятий производителей БПЛА, обеспечив целевые показатели национальных проектов.</w:t>
      </w:r>
    </w:p>
    <w:p w:rsidR="009808BA" w:rsidRPr="00C6634A" w:rsidRDefault="009808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Пилотное внедрение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C6634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6634A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C6634A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C6634A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Проведен анализ технологичности типовых конструкций БПЛА («роторного» типа) и выявлены конструкционные особенности затрудняющие процессы роботизированного производства. Проведена проектно-конструкторская проработка конструкционных решений для обеспечения возможности реализации технологий серийного роботизированного производства. </w:t>
      </w:r>
      <w:r w:rsidRPr="00C6634A">
        <w:rPr>
          <w:rFonts w:ascii="Times New Roman" w:hAnsi="Times New Roman" w:cs="Times New Roman"/>
          <w:sz w:val="28"/>
          <w:szCs w:val="28"/>
        </w:rPr>
        <w:lastRenderedPageBreak/>
        <w:t>Спроектирована и изготовлена технологическая оснастка для выполнения повторяемых технологических операций по сборки БПЛА (захваты, базирующие элементы, стапеля, дозаторы, интеллектуальные отвертки и др.). Созданы производственные участки демонстраторы, оснащенные роботизированными комплексами, технологической оснасткой, программно-аппаратными средствами машинного зрения и др. Оценка текущего уровня готовности технологии УГТ – 4.</w:t>
      </w:r>
    </w:p>
    <w:p w:rsidR="009808BA" w:rsidRPr="00C6634A" w:rsidRDefault="009808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Для кратного роста объемов производства БПЛА необходимо менять модель производственной системы и переходить к применению технологий серийного роботизированного производства БПЛА и компонентов. Ключевым фактором успеха процессов роботизации является глубокие знания особенностей объекта производства – БПЛА, имеющиеся в Самарском университете. На сегодняшний день отсутствует стандартизация требований к конструкции БПЛА и его компонентов, обеспечивающих возможность системной интеграции роботизированных комплексов в производственные процессы. Поэтому разработка проектно-конструкторских решений по стандартизации требований к конструкции БПЛА и его компонентов под возможности роботизированного производства и сборки является актуальной задачей. Еще одной проблемой является отсутствие стандартов, определяющих ограничения применения роботизированных комплексов и технологического оснащения при выполнении технологических и вспомогательных операций. В рамках реализуемого проекта будут разработаны стандарты, описывающие возможности и ограничения для выполнения технологических и вспомогательных операций в производственных процессах изготовления БПЛА и его компонентов. Разработанные проектно-конструкторские решения и определенные ограничения в технологии позволяют решать задачи по созданию интеллектуальных производственных ячеек и подбору соответствующего технологического оборудования и оснащения.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i/>
          <w:sz w:val="28"/>
          <w:szCs w:val="28"/>
        </w:rPr>
        <w:lastRenderedPageBreak/>
        <w:t>Целью проекта</w:t>
      </w:r>
      <w:r w:rsidRPr="00C6634A">
        <w:rPr>
          <w:rFonts w:ascii="Times New Roman" w:hAnsi="Times New Roman" w:cs="Times New Roman"/>
          <w:sz w:val="28"/>
          <w:szCs w:val="28"/>
        </w:rPr>
        <w:t xml:space="preserve"> является разработка технологий серийного роботизированного производства БПЛА и их компонентов.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634A">
        <w:rPr>
          <w:rFonts w:ascii="Times New Roman" w:hAnsi="Times New Roman" w:cs="Times New Roman"/>
          <w:i/>
          <w:sz w:val="28"/>
          <w:szCs w:val="28"/>
        </w:rPr>
        <w:t xml:space="preserve">Задачи проекта: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1. Анализ возможностей и ограничений роботизации процессов производства БПЛА.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2. Стандартизация требований к конструкции БПЛА, обеспечивающей возможность роботизированного производства.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3. Организация интеллектуальных производственных ячеек для отработки технологических решений и технологических операций производства БПЛА и его компонентов.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4. Проектирование и изготовление технологического оснащения для роботизированных комплексов, выполняющих технологические и вспомогательные операции.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5. Интеграция роботизированных комплексов со SCADA системами и MES/ ERP системами.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6. Разработка и внедрение систем мониторинга и предиктивной диагностики состояния технологического оборудования.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7. Внедрение технологий дополненной реальности (AR) для разработки цифровых рабочих инструкций сотрудников, обслуживающих роботизированные комплексы.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В рамках реализации проекта будет разрабатываться и отрабатывается в условиях опытного производства технологические решения по серийному роботизированному производству БПЛА и компонентов. К технологическим решениям относятся: </w:t>
      </w:r>
    </w:p>
    <w:p w:rsidR="009808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Стандартизация типовых конструкционных элементов БПЛА (корпус и компоненты), для обеспечения технологичности и возможностей роботизированного производства и сборки.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lastRenderedPageBreak/>
        <w:t xml:space="preserve">- Разработка требований к выполнению технологических и вспомогательных операций для подбора соответствующего технологического оборудования.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Подбор автоматизированных систем хранения и роботизированных комплексов для выполнения технологических и вспомогательных операции.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Разработка и изготовление технологического оснащения для выполнения технологических операций.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При разработке технологий серийного производства решаются задачи по созданию интеллектуальных производственных ячеек, выполняющих складские и производственные процессы, включающих в себя роботизированные комплексы, технологическое оснащение, системы машинного зрения, роботизированные транспортные системы, автоматизированные системы управления технологических процесса (SCADA системы), автоматизированные информационные системы управления (ERP, MES) и др.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Количественными и качественными показателями проекта являются: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Повышение производительности труда при производстве БПЛА и компонентов на 50%.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Сокращение трудоемкости выполнения технологических и вспомогательных операций на 70%.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Сокращение длительности производственного цикла на 60%.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Снижение уровня дефектности, возникающего по вине человеческого фактора на 90%.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Сокращение площади занятого под складские задачи за счет автоматизации и адресного хранения компонентов на 40%.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- Обеспечение стабильности повторяемых технологических операций на 60%.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- Выход годной продукции с роботизированных участков до 100%.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Основным результатом проекта будет разработанная технология серийного роботизированного производства БПЛА и его компонентов. Результатами проекта будут: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lastRenderedPageBreak/>
        <w:t xml:space="preserve">1. Унифицированная платформа БПЛА роторного типа, адаптированная под роботизированную сборку. Тактико-технические характеристики: грузоподъёмность до 5 кг, дальность полета до 30 км (без полезной нагрузки), потолок высоты до 10 км (исходя из допустимого эшелона полета), время работы до 60 мин. (без учета полезной нагрузки).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2. «Умный склад», в котором подобраны и интегрированы автоматизированные комплексы, складское оснащение и цифровые компоненты (машинное зрение, система штрих-кодирования, SCADA </w:t>
      </w:r>
      <w:proofErr w:type="gramStart"/>
      <w:r w:rsidRPr="00C6634A">
        <w:rPr>
          <w:rFonts w:ascii="Times New Roman" w:hAnsi="Times New Roman" w:cs="Times New Roman"/>
          <w:sz w:val="28"/>
          <w:szCs w:val="28"/>
        </w:rPr>
        <w:t>система</w:t>
      </w:r>
      <w:proofErr w:type="gramEnd"/>
      <w:r w:rsidRPr="00C6634A">
        <w:rPr>
          <w:rFonts w:ascii="Times New Roman" w:hAnsi="Times New Roman" w:cs="Times New Roman"/>
          <w:sz w:val="28"/>
          <w:szCs w:val="28"/>
        </w:rPr>
        <w:t xml:space="preserve"> автоматизированная информационная система управления запасами), позволяющий выполнять операции приемки и учета и идентификации входящих компонентов, размещения и хранения компонентов БПЛА, комплектования и выдачи скомплектованных компонентов на производственные участки производства компонентов и сборки БПЛА. Технико-тактические характеристики: количество складских ячеек для хранения компонентов и комплектующих не менее 100. «Умный склад» является масштабируемым под любое количество складских ячеек.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C6634A">
        <w:rPr>
          <w:rFonts w:ascii="Times New Roman" w:hAnsi="Times New Roman" w:cs="Times New Roman"/>
          <w:spacing w:val="-8"/>
          <w:sz w:val="28"/>
          <w:szCs w:val="28"/>
        </w:rPr>
        <w:t xml:space="preserve">3. Универсальные интеллектуальные производственные ячейки, позволяющие выполнять автоматизированные и роботизированные повторяемые технологические операции механической обработки, сварки и сборки ДСЕ. В состав интеллектуальных производственных ячеек входит универсальное технологическое оснащение (захваты, базирующие элементы, стапеля, конвейерные модели, учитывающие специфику серийного роботизированного производства БПЛА роторного типа). 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4. Платформа-конструктор по разработке AR цифровых рабочих инструкций для выполнения технологических и вспомогательных операций серийного роботизированного производства БПЛА.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55.47.13 Технология авиастроения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Дополнительный код ГРНТИ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55.30.33 Технологическая оснастка, периферийные устройства и вспомогательное оборудование роботов и манипуляторов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Не заполнено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Базовые и критические военные, специальные и промышленные технологии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6634A">
        <w:rPr>
          <w:rFonts w:ascii="Times New Roman" w:hAnsi="Times New Roman" w:cs="Times New Roman"/>
          <w:spacing w:val="-4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з Необходимость эффективного освоения и использования пространства, в том числе путем преодоления диспропорций в социально-экономическом развитии территории страны, а также укрепление позиций России в области экономического, научного и военного освоения…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Транспортные и космические системы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  <w:bookmarkStart w:id="0" w:name="_GoBack"/>
      <w:bookmarkEnd w:id="0"/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7 Средства производства и автоматизации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 xml:space="preserve">6 Развитие </w:t>
      </w:r>
      <w:proofErr w:type="spellStart"/>
      <w:r w:rsidRPr="00C6634A">
        <w:rPr>
          <w:rFonts w:ascii="Times New Roman" w:hAnsi="Times New Roman" w:cs="Times New Roman"/>
          <w:sz w:val="28"/>
          <w:szCs w:val="28"/>
        </w:rPr>
        <w:t>многоспутниковой</w:t>
      </w:r>
      <w:proofErr w:type="spellEnd"/>
      <w:r w:rsidRPr="00C6634A">
        <w:rPr>
          <w:rFonts w:ascii="Times New Roman" w:hAnsi="Times New Roman" w:cs="Times New Roman"/>
          <w:sz w:val="28"/>
          <w:szCs w:val="28"/>
        </w:rPr>
        <w:t xml:space="preserve"> орбитальной группировки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1 Беспилотные авиационные системы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634A">
        <w:rPr>
          <w:rFonts w:ascii="Times New Roman" w:hAnsi="Times New Roman" w:cs="Times New Roman"/>
          <w:b/>
          <w:sz w:val="28"/>
          <w:szCs w:val="28"/>
        </w:rPr>
        <w:lastRenderedPageBreak/>
        <w:t>ОРГАНИЗАЦИИ-ПАРТНЕРЫ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ТРАНСПОРТ БУДУЩЕГ</w:t>
      </w:r>
      <w:proofErr w:type="gramStart"/>
      <w:r w:rsidRPr="00C6634A">
        <w:rPr>
          <w:rFonts w:ascii="Times New Roman" w:hAnsi="Times New Roman" w:cs="Times New Roman"/>
          <w:sz w:val="28"/>
          <w:szCs w:val="28"/>
        </w:rPr>
        <w:t>О ООО</w:t>
      </w:r>
      <w:proofErr w:type="gramEnd"/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СТЦ ООО</w:t>
      </w:r>
    </w:p>
    <w:p w:rsidR="00884CBA" w:rsidRPr="00C6634A" w:rsidRDefault="00884CBA" w:rsidP="009808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34A">
        <w:rPr>
          <w:rFonts w:ascii="Times New Roman" w:hAnsi="Times New Roman" w:cs="Times New Roman"/>
          <w:sz w:val="28"/>
          <w:szCs w:val="28"/>
        </w:rPr>
        <w:t>ТЕСВЕЛ ООО</w:t>
      </w:r>
    </w:p>
    <w:sectPr w:rsidR="00884CBA" w:rsidRPr="00C6634A" w:rsidSect="009808B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2C10DA"/>
    <w:rsid w:val="005E1270"/>
    <w:rsid w:val="00797DF4"/>
    <w:rsid w:val="00884CBA"/>
    <w:rsid w:val="008F1266"/>
    <w:rsid w:val="00970A0C"/>
    <w:rsid w:val="009808BA"/>
    <w:rsid w:val="00C06E31"/>
    <w:rsid w:val="00C6634A"/>
    <w:rsid w:val="00D1123E"/>
    <w:rsid w:val="00EE6C81"/>
    <w:rsid w:val="00F10CF5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2025-12-02T07:50:00Z</cp:lastPrinted>
  <dcterms:created xsi:type="dcterms:W3CDTF">2025-03-17T11:30:00Z</dcterms:created>
  <dcterms:modified xsi:type="dcterms:W3CDTF">2026-01-15T10:30:00Z</dcterms:modified>
</cp:coreProperties>
</file>